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95D7D" w14:textId="300B418E" w:rsidR="002968E4" w:rsidRDefault="00AB01A1" w:rsidP="00F957E2">
      <w:pPr>
        <w:pStyle w:val="nlhheadline"/>
      </w:pPr>
      <w:r>
        <w:t>CME Process &amp; Required Documents</w:t>
      </w:r>
    </w:p>
    <w:p w14:paraId="3ADEA3AD" w14:textId="6CACCA00" w:rsidR="00AB01A1" w:rsidRPr="008F0E80" w:rsidRDefault="00AB01A1" w:rsidP="00F957E2">
      <w:pPr>
        <w:pStyle w:val="nlhheadline"/>
        <w:rPr>
          <w:rFonts w:asciiTheme="minorHAnsi" w:hAnsiTheme="minorHAnsi" w:cstheme="minorHAnsi"/>
          <w:sz w:val="40"/>
          <w:szCs w:val="40"/>
        </w:rPr>
      </w:pPr>
      <w:r w:rsidRPr="008F0E80">
        <w:rPr>
          <w:rFonts w:asciiTheme="minorHAnsi" w:hAnsiTheme="minorHAnsi" w:cstheme="minorHAnsi"/>
          <w:sz w:val="40"/>
          <w:szCs w:val="40"/>
        </w:rPr>
        <w:t xml:space="preserve">Step 1 (Prior to CME Approval) </w:t>
      </w:r>
    </w:p>
    <w:p w14:paraId="1CB440E1" w14:textId="77777777" w:rsidR="00BB496B" w:rsidRPr="00F957E2" w:rsidRDefault="00BB496B" w:rsidP="00BB496B">
      <w:pPr>
        <w:pStyle w:val="nlhlettercontent"/>
      </w:pPr>
    </w:p>
    <w:p w14:paraId="1C1DD7E2" w14:textId="3CCA3978" w:rsidR="00BB496B" w:rsidRDefault="00AB01A1" w:rsidP="008F0E80">
      <w:pPr>
        <w:pStyle w:val="nlhlettercontent"/>
        <w:ind w:left="720"/>
      </w:pPr>
      <w:r>
        <w:t xml:space="preserve">An application must be completed by planner &amp; sponsoring physician then submitted to CME department for approval a minimum of 30 days in advance of event/activity. It’s best to submit in far advance as possible. </w:t>
      </w:r>
    </w:p>
    <w:p w14:paraId="350B7AA0" w14:textId="3D364454" w:rsidR="00AB01A1" w:rsidRDefault="00AB01A1" w:rsidP="008F0E80">
      <w:pPr>
        <w:pStyle w:val="nlhlettercontent"/>
        <w:numPr>
          <w:ilvl w:val="1"/>
          <w:numId w:val="4"/>
        </w:numPr>
      </w:pPr>
      <w:r>
        <w:t xml:space="preserve">Please include an agenda if 2 or more CME credits are being requested for each activity/event. </w:t>
      </w:r>
    </w:p>
    <w:p w14:paraId="65E82148" w14:textId="5F67B764" w:rsidR="00AB01A1" w:rsidRDefault="00AB01A1" w:rsidP="008F0E80">
      <w:pPr>
        <w:pStyle w:val="nlhlettercontent"/>
        <w:numPr>
          <w:ilvl w:val="1"/>
          <w:numId w:val="4"/>
        </w:numPr>
      </w:pPr>
      <w:r>
        <w:t>Applications (once approved) are valid for 12 months from the date that CME Director approves them. (Not the date they are submitted)</w:t>
      </w:r>
    </w:p>
    <w:p w14:paraId="28F36F24" w14:textId="6202BA6D" w:rsidR="00AB01A1" w:rsidRDefault="00AB01A1" w:rsidP="008F0E80">
      <w:pPr>
        <w:pStyle w:val="nlhlettercontent"/>
        <w:numPr>
          <w:ilvl w:val="1"/>
          <w:numId w:val="4"/>
        </w:numPr>
      </w:pPr>
      <w:r>
        <w:t xml:space="preserve">One the application has been </w:t>
      </w:r>
      <w:r w:rsidR="008F5C96">
        <w:t>reviewed;</w:t>
      </w:r>
      <w:r>
        <w:t xml:space="preserve"> you will receive feedback via email about required </w:t>
      </w:r>
      <w:proofErr w:type="spellStart"/>
      <w:r>
        <w:t>edirs</w:t>
      </w:r>
      <w:proofErr w:type="spellEnd"/>
      <w:r>
        <w:t xml:space="preserve"> to approve the activity for CME credit. After all edits are complete, you will receive an approval email from the CME Administrative Assistant, including number of credits approved, fee &amp; payment information (if applicable), approval date and directions for next steps. </w:t>
      </w:r>
    </w:p>
    <w:p w14:paraId="1FBD05AD" w14:textId="6A2CAB48" w:rsidR="00AB01A1" w:rsidRDefault="00AB01A1" w:rsidP="008F0E80">
      <w:pPr>
        <w:pStyle w:val="nlhlettercontent"/>
        <w:numPr>
          <w:ilvl w:val="1"/>
          <w:numId w:val="4"/>
        </w:numPr>
      </w:pPr>
      <w:r>
        <w:t xml:space="preserve">Applications will not be approved without signed faculty/planner disclosure forms either on file or included with application. Regularly speaking presenters all must be included. Contact CME office to see if there are valid disclosures on file for physicians. </w:t>
      </w:r>
    </w:p>
    <w:p w14:paraId="4EB3DC8C" w14:textId="03DC33EC" w:rsidR="0020384C" w:rsidRDefault="0020384C" w:rsidP="008F0E80">
      <w:pPr>
        <w:pStyle w:val="nlhlettercontent"/>
        <w:numPr>
          <w:ilvl w:val="1"/>
          <w:numId w:val="4"/>
        </w:numPr>
      </w:pPr>
      <w:r>
        <w:t xml:space="preserve">Promotional materials for any event should never include “CME being sought, applied for or pursued” You may only advertise CME once it has been approved. </w:t>
      </w:r>
    </w:p>
    <w:p w14:paraId="31C0851B" w14:textId="5504E6C2" w:rsidR="000D3E78" w:rsidRDefault="000D3E78" w:rsidP="008F0E80">
      <w:pPr>
        <w:pStyle w:val="nlhlettercontent"/>
        <w:numPr>
          <w:ilvl w:val="1"/>
          <w:numId w:val="4"/>
        </w:numPr>
      </w:pPr>
      <w:proofErr w:type="spellStart"/>
      <w:r>
        <w:t>Applicatins</w:t>
      </w:r>
      <w:proofErr w:type="spellEnd"/>
      <w:r>
        <w:t xml:space="preserve"> must remain in PDF format because we interact with them </w:t>
      </w:r>
      <w:r w:rsidR="00305F98">
        <w:t xml:space="preserve">frequently before they are approved. (No scanned copies please!) </w:t>
      </w:r>
    </w:p>
    <w:p w14:paraId="1A9177A2" w14:textId="5CB0F35F" w:rsidR="00AB01A1" w:rsidRDefault="00AB01A1" w:rsidP="00AB01A1">
      <w:pPr>
        <w:pStyle w:val="nlhlettercontent"/>
        <w:ind w:left="1080"/>
      </w:pPr>
    </w:p>
    <w:p w14:paraId="5D7A39E0" w14:textId="3282FC90" w:rsidR="00AB01A1" w:rsidRPr="00552A27" w:rsidRDefault="008F0E80" w:rsidP="00864F45">
      <w:pPr>
        <w:pStyle w:val="nlhheadline"/>
        <w:rPr>
          <w:rFonts w:asciiTheme="minorHAnsi" w:hAnsiTheme="minorHAnsi" w:cstheme="minorHAnsi"/>
          <w:sz w:val="40"/>
          <w:szCs w:val="40"/>
        </w:rPr>
      </w:pPr>
      <w:r w:rsidRPr="00552A27">
        <w:rPr>
          <w:rFonts w:asciiTheme="minorHAnsi" w:hAnsiTheme="minorHAnsi" w:cstheme="minorHAnsi"/>
          <w:sz w:val="40"/>
          <w:szCs w:val="40"/>
        </w:rPr>
        <w:t>Step 2 (After approval, Pre-Activity)</w:t>
      </w:r>
    </w:p>
    <w:p w14:paraId="661FF907" w14:textId="73A15DC7" w:rsidR="008F0E80" w:rsidRDefault="008F0E80" w:rsidP="008F0E80">
      <w:pPr>
        <w:pStyle w:val="nlhlettercontent"/>
        <w:jc w:val="both"/>
        <w:rPr>
          <w:rFonts w:ascii="Calibri" w:hAnsi="Calibri" w:cs="Calibri"/>
          <w:color w:val="006877" w:themeColor="accent1"/>
          <w:sz w:val="40"/>
          <w:szCs w:val="40"/>
        </w:rPr>
      </w:pPr>
    </w:p>
    <w:p w14:paraId="10978C23" w14:textId="4AAAA8AC" w:rsidR="008F0E80" w:rsidRDefault="0020384C" w:rsidP="0020384C">
      <w:pPr>
        <w:pStyle w:val="nlhlettercontent"/>
        <w:numPr>
          <w:ilvl w:val="0"/>
          <w:numId w:val="6"/>
        </w:numPr>
        <w:jc w:val="both"/>
        <w:rPr>
          <w:rFonts w:ascii="Calibri" w:hAnsi="Calibri" w:cs="Calibri"/>
        </w:rPr>
      </w:pPr>
      <w:r>
        <w:rPr>
          <w:rFonts w:ascii="Calibri" w:hAnsi="Calibri" w:cs="Calibri"/>
        </w:rPr>
        <w:t xml:space="preserve">Once the CME department has approved CME for the activity, the accreditation state must be visible on ALL materials for the event. </w:t>
      </w:r>
    </w:p>
    <w:p w14:paraId="10159C90" w14:textId="286EBC7A" w:rsidR="0020384C" w:rsidRDefault="0020384C" w:rsidP="0020384C">
      <w:pPr>
        <w:pStyle w:val="nlhlettercontent"/>
        <w:numPr>
          <w:ilvl w:val="0"/>
          <w:numId w:val="6"/>
        </w:numPr>
        <w:jc w:val="both"/>
        <w:rPr>
          <w:rFonts w:ascii="Calibri" w:hAnsi="Calibri" w:cs="Calibri"/>
        </w:rPr>
      </w:pPr>
      <w:r>
        <w:rPr>
          <w:rFonts w:ascii="Calibri" w:hAnsi="Calibri" w:cs="Calibri"/>
        </w:rPr>
        <w:t xml:space="preserve">Include objectives of the activity in written form within presentation slides even if you disclose these verbally. </w:t>
      </w:r>
    </w:p>
    <w:p w14:paraId="3B41512A" w14:textId="7CF2C119" w:rsidR="0020384C" w:rsidRDefault="0020384C" w:rsidP="0020384C">
      <w:pPr>
        <w:pStyle w:val="nlhlettercontent"/>
        <w:numPr>
          <w:ilvl w:val="0"/>
          <w:numId w:val="6"/>
        </w:numPr>
        <w:jc w:val="both"/>
        <w:rPr>
          <w:rFonts w:ascii="Calibri" w:hAnsi="Calibri" w:cs="Calibri"/>
        </w:rPr>
      </w:pPr>
      <w:r>
        <w:rPr>
          <w:rFonts w:ascii="Calibri" w:hAnsi="Calibri" w:cs="Calibri"/>
        </w:rPr>
        <w:t xml:space="preserve">All promotional materials must be shared with the CME Department staff. </w:t>
      </w:r>
    </w:p>
    <w:p w14:paraId="07E6CDD4" w14:textId="4108A353" w:rsidR="0020384C" w:rsidRDefault="0020384C" w:rsidP="0020384C">
      <w:pPr>
        <w:pStyle w:val="nlhlettercontent"/>
        <w:numPr>
          <w:ilvl w:val="0"/>
          <w:numId w:val="6"/>
        </w:numPr>
        <w:jc w:val="both"/>
        <w:rPr>
          <w:rFonts w:ascii="Calibri" w:hAnsi="Calibri" w:cs="Calibri"/>
        </w:rPr>
      </w:pPr>
      <w:r>
        <w:rPr>
          <w:rFonts w:ascii="Calibri" w:hAnsi="Calibri" w:cs="Calibri"/>
        </w:rPr>
        <w:t xml:space="preserve">Any events that have virtual links (TEAMS/ZOOM, </w:t>
      </w:r>
      <w:proofErr w:type="spellStart"/>
      <w:r>
        <w:rPr>
          <w:rFonts w:ascii="Calibri" w:hAnsi="Calibri" w:cs="Calibri"/>
        </w:rPr>
        <w:t>ect</w:t>
      </w:r>
      <w:proofErr w:type="spellEnd"/>
      <w:r>
        <w:rPr>
          <w:rFonts w:ascii="Calibri" w:hAnsi="Calibri" w:cs="Calibri"/>
        </w:rPr>
        <w:t xml:space="preserve">) need to be shared with the CME staff. This is used for monitoring purposes only. </w:t>
      </w:r>
    </w:p>
    <w:p w14:paraId="036E8A96" w14:textId="53040ACD" w:rsidR="0020384C" w:rsidRDefault="0020384C" w:rsidP="0020384C">
      <w:pPr>
        <w:pStyle w:val="nlhlettercontent"/>
        <w:numPr>
          <w:ilvl w:val="0"/>
          <w:numId w:val="6"/>
        </w:numPr>
        <w:jc w:val="both"/>
        <w:rPr>
          <w:rFonts w:ascii="Calibri" w:hAnsi="Calibri" w:cs="Calibri"/>
        </w:rPr>
      </w:pPr>
      <w:r>
        <w:rPr>
          <w:rFonts w:ascii="Calibri" w:hAnsi="Calibri" w:cs="Calibri"/>
        </w:rPr>
        <w:t xml:space="preserve">Any </w:t>
      </w:r>
      <w:proofErr w:type="spellStart"/>
      <w:r>
        <w:rPr>
          <w:rFonts w:ascii="Calibri" w:hAnsi="Calibri" w:cs="Calibri"/>
        </w:rPr>
        <w:t>inviduals</w:t>
      </w:r>
      <w:proofErr w:type="spellEnd"/>
      <w:r>
        <w:rPr>
          <w:rFonts w:ascii="Calibri" w:hAnsi="Calibri" w:cs="Calibri"/>
        </w:rPr>
        <w:t xml:space="preserve"> who are not employed by Northern Light</w:t>
      </w:r>
      <w:r w:rsidR="00CF4209">
        <w:rPr>
          <w:rFonts w:ascii="Calibri" w:hAnsi="Calibri" w:cs="Calibri"/>
        </w:rPr>
        <w:t xml:space="preserve"> Health</w:t>
      </w:r>
      <w:r w:rsidR="002B41B8">
        <w:rPr>
          <w:rFonts w:ascii="Calibri" w:hAnsi="Calibri" w:cs="Calibri"/>
        </w:rPr>
        <w:t xml:space="preserve"> Will need to provide a current CV. </w:t>
      </w:r>
    </w:p>
    <w:p w14:paraId="2B94E7BB" w14:textId="24FBC3FB" w:rsidR="002B41B8" w:rsidRDefault="002B41B8" w:rsidP="0020384C">
      <w:pPr>
        <w:pStyle w:val="nlhlettercontent"/>
        <w:numPr>
          <w:ilvl w:val="0"/>
          <w:numId w:val="6"/>
        </w:numPr>
        <w:jc w:val="both"/>
        <w:rPr>
          <w:rFonts w:ascii="Calibri" w:hAnsi="Calibri" w:cs="Calibri"/>
        </w:rPr>
      </w:pPr>
      <w:r>
        <w:rPr>
          <w:rFonts w:ascii="Calibri" w:hAnsi="Calibri" w:cs="Calibri"/>
        </w:rPr>
        <w:t xml:space="preserve">Any additional speakers (added after the application process) will need to provide a faculty disclosure PRIOR to event. Presentation slides and handouts must also be submitted to CME department for review to ensure there is no conflict of interest/bias. </w:t>
      </w:r>
    </w:p>
    <w:p w14:paraId="699A2A0E" w14:textId="1995C062" w:rsidR="002B41B8" w:rsidRDefault="002B41B8" w:rsidP="00DE7553">
      <w:pPr>
        <w:pStyle w:val="nlhlettercontent"/>
        <w:numPr>
          <w:ilvl w:val="2"/>
          <w:numId w:val="10"/>
        </w:numPr>
        <w:jc w:val="both"/>
        <w:rPr>
          <w:rFonts w:ascii="Calibri" w:hAnsi="Calibri" w:cs="Calibri"/>
        </w:rPr>
      </w:pPr>
      <w:r>
        <w:rPr>
          <w:rFonts w:ascii="Calibri" w:hAnsi="Calibri" w:cs="Calibri"/>
        </w:rPr>
        <w:t>If a conflict is identified by a disclosure form, the CME staff will work with the planners of the event to determine the resolution of the conflict. This must be done PRIOR to the event.</w:t>
      </w:r>
    </w:p>
    <w:p w14:paraId="210226C0" w14:textId="6726F9DB" w:rsidR="002B41B8" w:rsidRDefault="002B41B8" w:rsidP="00DE7553">
      <w:pPr>
        <w:pStyle w:val="nlhlettercontent"/>
        <w:numPr>
          <w:ilvl w:val="2"/>
          <w:numId w:val="10"/>
        </w:numPr>
        <w:jc w:val="both"/>
        <w:rPr>
          <w:rFonts w:ascii="Calibri" w:hAnsi="Calibri" w:cs="Calibri"/>
        </w:rPr>
      </w:pPr>
      <w:r>
        <w:rPr>
          <w:rFonts w:ascii="Calibri" w:hAnsi="Calibri" w:cs="Calibri"/>
        </w:rPr>
        <w:t xml:space="preserve">All situations are different, but this usually includes a special financial disclosure slide (verbal only is not permitted) and mitigation steps are usually necessary. </w:t>
      </w:r>
    </w:p>
    <w:p w14:paraId="5D4C3500" w14:textId="5F160E39" w:rsidR="002B41B8" w:rsidRDefault="002B41B8" w:rsidP="002B41B8">
      <w:pPr>
        <w:pStyle w:val="nlhlettercontent"/>
        <w:numPr>
          <w:ilvl w:val="1"/>
          <w:numId w:val="4"/>
        </w:numPr>
        <w:jc w:val="both"/>
        <w:rPr>
          <w:rFonts w:ascii="Calibri" w:hAnsi="Calibri" w:cs="Calibri"/>
        </w:rPr>
      </w:pPr>
      <w:r>
        <w:rPr>
          <w:rFonts w:ascii="Calibri" w:hAnsi="Calibri" w:cs="Calibri"/>
        </w:rPr>
        <w:t xml:space="preserve">Prepare evaluation forms for learners to provide feedback after the activity. Be sure to reference the CME department’s learner evaluation form in this step as it contains the required questions you must ask to remain in compliance for CME. If these questions are not provided to learners, you could risk losing CME for those in attendance. </w:t>
      </w:r>
    </w:p>
    <w:p w14:paraId="2E7A2D7D" w14:textId="06149028" w:rsidR="002B41B8" w:rsidRDefault="002B41B8" w:rsidP="002B41B8">
      <w:pPr>
        <w:pStyle w:val="nlhlettercontent"/>
        <w:jc w:val="both"/>
        <w:rPr>
          <w:rFonts w:ascii="Calibri" w:hAnsi="Calibri" w:cs="Calibri"/>
        </w:rPr>
      </w:pPr>
    </w:p>
    <w:p w14:paraId="781211BF" w14:textId="572193F5" w:rsidR="00864F45" w:rsidRPr="00552A27" w:rsidRDefault="00864F45" w:rsidP="00864F45">
      <w:pPr>
        <w:pStyle w:val="nlhheadline"/>
        <w:rPr>
          <w:rFonts w:asciiTheme="minorHAnsi" w:hAnsiTheme="minorHAnsi" w:cstheme="minorHAnsi"/>
          <w:sz w:val="40"/>
          <w:szCs w:val="40"/>
        </w:rPr>
      </w:pPr>
      <w:r w:rsidRPr="00552A27">
        <w:rPr>
          <w:rFonts w:asciiTheme="minorHAnsi" w:hAnsiTheme="minorHAnsi" w:cstheme="minorHAnsi"/>
          <w:sz w:val="40"/>
          <w:szCs w:val="40"/>
        </w:rPr>
        <w:t>During the Activity</w:t>
      </w:r>
    </w:p>
    <w:p w14:paraId="3E35F539" w14:textId="6936C95B" w:rsidR="00864F45" w:rsidRDefault="00864F45" w:rsidP="00864F45">
      <w:pPr>
        <w:pStyle w:val="nlhlettercontent"/>
      </w:pPr>
    </w:p>
    <w:p w14:paraId="75D79E38" w14:textId="3F3CE339" w:rsidR="00864F45" w:rsidRDefault="00864F45" w:rsidP="00864F45">
      <w:pPr>
        <w:pStyle w:val="nlhlettercontent"/>
        <w:numPr>
          <w:ilvl w:val="0"/>
          <w:numId w:val="8"/>
        </w:numPr>
      </w:pPr>
      <w:r>
        <w:t>Disclosures must be shared with all attendees at the start of the activity. If there are no conflicts to disclose, the audience should be informed that there are no such relationships. Include these in written form within the presentation as verbal alone is not acceptable.</w:t>
      </w:r>
    </w:p>
    <w:p w14:paraId="1DE5D4BB" w14:textId="1C8490E5" w:rsidR="00864F45" w:rsidRDefault="00864F45" w:rsidP="00864F45">
      <w:pPr>
        <w:pStyle w:val="nlhlettercontent"/>
        <w:numPr>
          <w:ilvl w:val="0"/>
          <w:numId w:val="8"/>
        </w:numPr>
      </w:pPr>
      <w:r>
        <w:t xml:space="preserve">The accreditation statement must be shared with all attendees at the start of the activity. Include this </w:t>
      </w:r>
      <w:r w:rsidR="001E5133">
        <w:t xml:space="preserve">in written form within the presentation slides as verbal is not compliant. </w:t>
      </w:r>
    </w:p>
    <w:p w14:paraId="24B773C4" w14:textId="6CF9F6E0" w:rsidR="001E5133" w:rsidRDefault="008B28F1" w:rsidP="00864F45">
      <w:pPr>
        <w:pStyle w:val="nlhlettercontent"/>
        <w:numPr>
          <w:ilvl w:val="0"/>
          <w:numId w:val="8"/>
        </w:numPr>
      </w:pPr>
      <w:r>
        <w:t xml:space="preserve">Objectives </w:t>
      </w:r>
      <w:r w:rsidR="00F54A48">
        <w:t xml:space="preserve">must be shared with all attendees at the start of the activity. Include these in written form as </w:t>
      </w:r>
      <w:proofErr w:type="gramStart"/>
      <w:r w:rsidR="00F54A48">
        <w:t>well</w:t>
      </w:r>
      <w:proofErr w:type="gramEnd"/>
    </w:p>
    <w:p w14:paraId="4C80DECB" w14:textId="156C32FA" w:rsidR="00F54A48" w:rsidRDefault="00F54A48" w:rsidP="00864F45">
      <w:pPr>
        <w:pStyle w:val="nlhlettercontent"/>
        <w:numPr>
          <w:ilvl w:val="0"/>
          <w:numId w:val="8"/>
        </w:numPr>
      </w:pPr>
      <w:r>
        <w:t xml:space="preserve">Attendance for ALL learners </w:t>
      </w:r>
      <w:r w:rsidR="00E4772A">
        <w:t xml:space="preserve">is a requirement whether learner is requesting CME or not. Attendance rosters should be signed by the planner, be legible, and include </w:t>
      </w:r>
      <w:r w:rsidR="003A00D0">
        <w:t xml:space="preserve">all attendee’s credentials. CME will not be recorded to those requests sent after the event from individuals whose attendance was not recorded on the activity date. </w:t>
      </w:r>
      <w:r w:rsidR="00B022AA">
        <w:t>Please no handwritten</w:t>
      </w:r>
      <w:r w:rsidR="000D55A1">
        <w:t xml:space="preserve"> rosters. </w:t>
      </w:r>
    </w:p>
    <w:p w14:paraId="5EFBE8CA" w14:textId="3ADA6C00" w:rsidR="001D56DE" w:rsidRDefault="001D56DE" w:rsidP="00864F45">
      <w:pPr>
        <w:pStyle w:val="nlhlettercontent"/>
        <w:numPr>
          <w:ilvl w:val="0"/>
          <w:numId w:val="8"/>
        </w:numPr>
      </w:pPr>
      <w:r>
        <w:t xml:space="preserve">Evaluations must be distributed to all learners at the end of the activity. As noted above, evaluations should contain specific questions advised by CME </w:t>
      </w:r>
      <w:r w:rsidR="00B1629E">
        <w:t xml:space="preserve">department. </w:t>
      </w:r>
    </w:p>
    <w:p w14:paraId="5DEB127D" w14:textId="3D18B630" w:rsidR="002B41B8" w:rsidRPr="00552A27" w:rsidRDefault="00864F45" w:rsidP="00864F45">
      <w:pPr>
        <w:pStyle w:val="nlhheadline"/>
        <w:rPr>
          <w:rFonts w:asciiTheme="minorHAnsi" w:hAnsiTheme="minorHAnsi" w:cstheme="minorHAnsi"/>
          <w:sz w:val="40"/>
          <w:szCs w:val="40"/>
        </w:rPr>
      </w:pPr>
      <w:r w:rsidRPr="00552A27">
        <w:rPr>
          <w:rFonts w:asciiTheme="minorHAnsi" w:hAnsiTheme="minorHAnsi" w:cstheme="minorHAnsi"/>
          <w:sz w:val="40"/>
          <w:szCs w:val="40"/>
        </w:rPr>
        <w:t>After</w:t>
      </w:r>
      <w:r w:rsidR="002B41B8" w:rsidRPr="00552A27">
        <w:rPr>
          <w:rFonts w:asciiTheme="minorHAnsi" w:hAnsiTheme="minorHAnsi" w:cstheme="minorHAnsi"/>
          <w:sz w:val="40"/>
          <w:szCs w:val="40"/>
        </w:rPr>
        <w:t xml:space="preserve"> the Activity </w:t>
      </w:r>
    </w:p>
    <w:p w14:paraId="4F5DB1E9" w14:textId="3AE0B861" w:rsidR="00864F45" w:rsidRDefault="00864F45" w:rsidP="00864F45">
      <w:pPr>
        <w:pStyle w:val="nlhlettercontent"/>
      </w:pPr>
    </w:p>
    <w:p w14:paraId="5A0E2DE3" w14:textId="06B0F2F4" w:rsidR="00864F45" w:rsidRDefault="00864F45" w:rsidP="00864F45">
      <w:pPr>
        <w:pStyle w:val="nlhlettercontent"/>
        <w:numPr>
          <w:ilvl w:val="0"/>
          <w:numId w:val="7"/>
        </w:numPr>
      </w:pPr>
      <w:r>
        <w:t>Promptly collect completed evaluations, activity minutes and all other activity materials.</w:t>
      </w:r>
    </w:p>
    <w:p w14:paraId="4D6532E9" w14:textId="05B4F485" w:rsidR="00864F45" w:rsidRDefault="00864F45" w:rsidP="00864F45">
      <w:pPr>
        <w:pStyle w:val="nlhlettercontent"/>
        <w:numPr>
          <w:ilvl w:val="0"/>
          <w:numId w:val="7"/>
        </w:numPr>
      </w:pPr>
      <w:r>
        <w:t xml:space="preserve">Once the event has taken place, all paperwork pertaining to the event, including roster signed by planner and evaluations must be submitted to the CME </w:t>
      </w:r>
      <w:proofErr w:type="gramStart"/>
      <w:r>
        <w:t>department</w:t>
      </w:r>
      <w:proofErr w:type="gramEnd"/>
      <w:r>
        <w:t xml:space="preserve"> </w:t>
      </w:r>
    </w:p>
    <w:p w14:paraId="0A153589" w14:textId="11AB4745" w:rsidR="00864F45" w:rsidRDefault="00864F45" w:rsidP="00864F45">
      <w:pPr>
        <w:pStyle w:val="nlhlettercontent"/>
        <w:numPr>
          <w:ilvl w:val="1"/>
          <w:numId w:val="7"/>
        </w:numPr>
      </w:pPr>
      <w:r>
        <w:t xml:space="preserve">All </w:t>
      </w:r>
      <w:proofErr w:type="spellStart"/>
      <w:r>
        <w:t>papwork</w:t>
      </w:r>
      <w:proofErr w:type="spellEnd"/>
      <w:r>
        <w:t xml:space="preserve"> m</w:t>
      </w:r>
      <w:r w:rsidR="00B676EC">
        <w:t>ust</w:t>
      </w:r>
      <w:r>
        <w:t xml:space="preserve"> be submitted within a maximum of </w:t>
      </w:r>
      <w:r w:rsidR="00B95FC1">
        <w:t>30</w:t>
      </w:r>
      <w:r>
        <w:t xml:space="preserve"> days from the CME activity date to ensure credits are allotted in a timely manner. Failure to submit this documentation within the </w:t>
      </w:r>
      <w:r w:rsidR="00B95FC1">
        <w:t>30</w:t>
      </w:r>
      <w:r>
        <w:t xml:space="preserve">-day timeframe may result in credits not being awarded to any attendees in that activity. </w:t>
      </w:r>
    </w:p>
    <w:p w14:paraId="5BA18B8F" w14:textId="461DCDD7" w:rsidR="000C1507" w:rsidRDefault="00864F45" w:rsidP="000C1507">
      <w:pPr>
        <w:pStyle w:val="nlhlettercontent"/>
        <w:numPr>
          <w:ilvl w:val="1"/>
          <w:numId w:val="7"/>
        </w:numPr>
      </w:pPr>
      <w:r>
        <w:t>CME Department will then be</w:t>
      </w:r>
      <w:r w:rsidR="008F5C96">
        <w:t>gin</w:t>
      </w:r>
      <w:r>
        <w:t xml:space="preserve"> processing credits for attendees. </w:t>
      </w:r>
    </w:p>
    <w:p w14:paraId="6D2E19C4" w14:textId="450E99B0" w:rsidR="00EB46EA" w:rsidRPr="00552A27" w:rsidRDefault="000C1507" w:rsidP="007034ED">
      <w:pPr>
        <w:pStyle w:val="nlhheadline"/>
        <w:rPr>
          <w:rFonts w:asciiTheme="minorHAnsi" w:hAnsiTheme="minorHAnsi" w:cstheme="minorHAnsi"/>
          <w:sz w:val="40"/>
          <w:szCs w:val="40"/>
        </w:rPr>
      </w:pPr>
      <w:r w:rsidRPr="00552A27">
        <w:rPr>
          <w:rFonts w:asciiTheme="minorHAnsi" w:hAnsiTheme="minorHAnsi" w:cstheme="minorHAnsi"/>
          <w:sz w:val="40"/>
          <w:szCs w:val="40"/>
        </w:rPr>
        <w:t>Required Documentation Checklist</w:t>
      </w:r>
    </w:p>
    <w:p w14:paraId="4C2ADAAE" w14:textId="77777777" w:rsidR="00EB46EA" w:rsidRPr="003B5103" w:rsidRDefault="00EB46EA" w:rsidP="00EB46EA">
      <w:pPr>
        <w:pStyle w:val="nlhlettercontent"/>
        <w:ind w:left="720"/>
        <w:rPr>
          <w:color w:val="FF0000"/>
        </w:rPr>
      </w:pPr>
    </w:p>
    <w:p w14:paraId="372ABE6E" w14:textId="4BE94B15" w:rsidR="00EB46EA" w:rsidRDefault="00156D21" w:rsidP="003B5103">
      <w:pPr>
        <w:pStyle w:val="nlhlettercontent"/>
        <w:keepNext/>
        <w:numPr>
          <w:ilvl w:val="0"/>
          <w:numId w:val="9"/>
        </w:numPr>
      </w:pPr>
      <w:r>
        <w:t xml:space="preserve"> </w:t>
      </w:r>
      <w:r w:rsidR="007064BB" w:rsidRPr="00330EC8">
        <w:t>Application</w:t>
      </w:r>
    </w:p>
    <w:p w14:paraId="07F846E1" w14:textId="5EBCE717" w:rsidR="00EF78DA" w:rsidRDefault="00EF78DA" w:rsidP="000C1507">
      <w:pPr>
        <w:pStyle w:val="nlhlettercontent"/>
        <w:numPr>
          <w:ilvl w:val="0"/>
          <w:numId w:val="9"/>
        </w:numPr>
      </w:pPr>
      <w:r>
        <w:t>Sample Flyers/Brochures (If Applicable)</w:t>
      </w:r>
    </w:p>
    <w:p w14:paraId="0FFA58FE" w14:textId="18DEA4A5" w:rsidR="00EF78DA" w:rsidRDefault="003400FB" w:rsidP="000C1507">
      <w:pPr>
        <w:pStyle w:val="nlhlettercontent"/>
        <w:numPr>
          <w:ilvl w:val="0"/>
          <w:numId w:val="9"/>
        </w:numPr>
      </w:pPr>
      <w:r>
        <w:t xml:space="preserve">“Save the Date” </w:t>
      </w:r>
      <w:proofErr w:type="spellStart"/>
      <w:r>
        <w:t>Annoucements</w:t>
      </w:r>
      <w:proofErr w:type="spellEnd"/>
      <w:r>
        <w:t xml:space="preserve"> (If Applicable)</w:t>
      </w:r>
    </w:p>
    <w:p w14:paraId="305F0337" w14:textId="1BA4F7D0" w:rsidR="003400FB" w:rsidRDefault="003400FB" w:rsidP="000C1507">
      <w:pPr>
        <w:pStyle w:val="nlhlettercontent"/>
        <w:numPr>
          <w:ilvl w:val="0"/>
          <w:numId w:val="9"/>
        </w:numPr>
      </w:pPr>
      <w:r>
        <w:t>CV(s) of Presents (If Applicable)</w:t>
      </w:r>
    </w:p>
    <w:p w14:paraId="3C619143" w14:textId="1E920DE5" w:rsidR="00EB46EA" w:rsidRDefault="00DB32B7" w:rsidP="00EB46EA">
      <w:pPr>
        <w:pStyle w:val="nlhlettercontent"/>
        <w:numPr>
          <w:ilvl w:val="0"/>
          <w:numId w:val="9"/>
        </w:numPr>
      </w:pPr>
      <w:r w:rsidRPr="00330EC8">
        <w:t xml:space="preserve">Faculty </w:t>
      </w:r>
      <w:proofErr w:type="spellStart"/>
      <w:r w:rsidRPr="00330EC8">
        <w:t>Discloures</w:t>
      </w:r>
      <w:proofErr w:type="spellEnd"/>
      <w:r w:rsidRPr="00330EC8">
        <w:t xml:space="preserve"> of All Presenters and Planners</w:t>
      </w:r>
    </w:p>
    <w:p w14:paraId="71888AA8" w14:textId="49316F05" w:rsidR="00EB46EA" w:rsidRDefault="00D92E68" w:rsidP="00EB46EA">
      <w:pPr>
        <w:pStyle w:val="nlhlettercontent"/>
        <w:numPr>
          <w:ilvl w:val="0"/>
          <w:numId w:val="9"/>
        </w:numPr>
      </w:pPr>
      <w:r>
        <w:t>Completed Letter of Agreement (if applicable)</w:t>
      </w:r>
    </w:p>
    <w:p w14:paraId="6083CF45" w14:textId="736C4206" w:rsidR="00D92E68" w:rsidRDefault="00D92E68" w:rsidP="000C1507">
      <w:pPr>
        <w:pStyle w:val="nlhlettercontent"/>
        <w:numPr>
          <w:ilvl w:val="0"/>
          <w:numId w:val="9"/>
        </w:numPr>
      </w:pPr>
      <w:r>
        <w:t xml:space="preserve">Presentation Materials </w:t>
      </w:r>
      <w:r w:rsidR="00F65349">
        <w:t>(With all essential portions)</w:t>
      </w:r>
    </w:p>
    <w:p w14:paraId="1B2DE721" w14:textId="142CA782" w:rsidR="00F65349" w:rsidRDefault="00F65349" w:rsidP="000C1507">
      <w:pPr>
        <w:pStyle w:val="nlhlettercontent"/>
        <w:numPr>
          <w:ilvl w:val="0"/>
          <w:numId w:val="9"/>
        </w:numPr>
      </w:pPr>
      <w:r>
        <w:t>Pre/Post Tests &amp; Results (If Applicable)</w:t>
      </w:r>
    </w:p>
    <w:p w14:paraId="63D9639D" w14:textId="7CC4BE8A" w:rsidR="00B20F64" w:rsidRDefault="00322210" w:rsidP="003B5103">
      <w:pPr>
        <w:pStyle w:val="nlhlettercontent"/>
        <w:numPr>
          <w:ilvl w:val="0"/>
          <w:numId w:val="9"/>
        </w:numPr>
      </w:pPr>
      <w:r w:rsidRPr="00330EC8">
        <w:t>Attendance Rosters</w:t>
      </w:r>
    </w:p>
    <w:p w14:paraId="1E1505DB" w14:textId="6F81720F" w:rsidR="0074781A" w:rsidRDefault="009A7D0E" w:rsidP="005522D4">
      <w:pPr>
        <w:pStyle w:val="nlhlettercontent"/>
        <w:numPr>
          <w:ilvl w:val="0"/>
          <w:numId w:val="9"/>
        </w:numPr>
      </w:pPr>
      <w:r>
        <w:t xml:space="preserve"> </w:t>
      </w:r>
      <w:r w:rsidR="005522D4" w:rsidRPr="00330EC8">
        <w:t>Completed Evaluations</w:t>
      </w:r>
      <w:r w:rsidR="005522D4">
        <w:t xml:space="preserve"> </w:t>
      </w:r>
    </w:p>
    <w:p w14:paraId="7B71AA4B" w14:textId="2554BE72" w:rsidR="00E2623B" w:rsidRDefault="00E2623B" w:rsidP="005522D4">
      <w:pPr>
        <w:pStyle w:val="nlhlettercontent"/>
        <w:numPr>
          <w:ilvl w:val="0"/>
          <w:numId w:val="9"/>
        </w:numPr>
      </w:pPr>
      <w:r>
        <w:t>CME</w:t>
      </w:r>
      <w:r w:rsidR="000E1D07">
        <w:t xml:space="preserve"> Passport </w:t>
      </w:r>
      <w:r w:rsidR="007012E8" w:rsidRPr="00330EC8">
        <w:t>releases</w:t>
      </w:r>
      <w:r w:rsidR="00EC136C">
        <w:t xml:space="preserve"> &amp; </w:t>
      </w:r>
      <w:r w:rsidR="001B0C5A" w:rsidRPr="00330EC8">
        <w:t>info sheet</w:t>
      </w:r>
      <w:r w:rsidR="000E1D07">
        <w:t xml:space="preserve"> (not required, but </w:t>
      </w:r>
      <w:r w:rsidR="000E1D07" w:rsidRPr="000E1D07">
        <w:rPr>
          <w:b/>
          <w:bCs/>
          <w:i/>
          <w:iCs/>
        </w:rPr>
        <w:t>strongly</w:t>
      </w:r>
      <w:r w:rsidR="000E1D07">
        <w:t xml:space="preserve"> encouraged) </w:t>
      </w:r>
    </w:p>
    <w:p w14:paraId="7F5A9D2E" w14:textId="29AB21F8" w:rsidR="005510D2" w:rsidRPr="008F187A" w:rsidRDefault="005510D2" w:rsidP="00B1629E">
      <w:pPr>
        <w:pStyle w:val="nlhlettercontent"/>
        <w:rPr>
          <w:u w:val="single"/>
        </w:rPr>
      </w:pPr>
      <w:r w:rsidRPr="008F187A">
        <w:rPr>
          <w:u w:val="single"/>
        </w:rPr>
        <w:t xml:space="preserve">*All applicable documents must be received </w:t>
      </w:r>
      <w:r w:rsidR="008F187A">
        <w:rPr>
          <w:u w:val="single"/>
        </w:rPr>
        <w:t xml:space="preserve">before CME can be awarded. </w:t>
      </w:r>
      <w:r w:rsidR="008F187A" w:rsidRPr="008F187A">
        <w:rPr>
          <w:u w:val="single"/>
        </w:rPr>
        <w:t xml:space="preserve"> </w:t>
      </w:r>
    </w:p>
    <w:p w14:paraId="2A066C69" w14:textId="77777777" w:rsidR="005510D2" w:rsidRDefault="005510D2" w:rsidP="00B1629E">
      <w:pPr>
        <w:pStyle w:val="nlhlettercontent"/>
      </w:pPr>
    </w:p>
    <w:p w14:paraId="7A4784BD" w14:textId="3E0E9D14" w:rsidR="00B1629E" w:rsidRPr="00952713" w:rsidRDefault="00A40226" w:rsidP="00533222">
      <w:pPr>
        <w:pStyle w:val="nlhlettercontent"/>
        <w:jc w:val="center"/>
        <w:rPr>
          <w:b/>
          <w:bCs/>
        </w:rPr>
      </w:pPr>
      <w:r w:rsidRPr="00663DDF">
        <w:rPr>
          <w:b/>
          <w:bCs/>
          <w:noProof/>
        </w:rPr>
        <mc:AlternateContent>
          <mc:Choice Requires="wps">
            <w:drawing>
              <wp:anchor distT="45720" distB="45720" distL="114300" distR="114300" simplePos="0" relativeHeight="251661312" behindDoc="0" locked="0" layoutInCell="1" allowOverlap="1" wp14:anchorId="16D0CA31" wp14:editId="19B9A62F">
                <wp:simplePos x="0" y="0"/>
                <wp:positionH relativeFrom="margin">
                  <wp:posOffset>1878407</wp:posOffset>
                </wp:positionH>
                <wp:positionV relativeFrom="paragraph">
                  <wp:posOffset>822935</wp:posOffset>
                </wp:positionV>
                <wp:extent cx="236093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74ED5C8" w14:textId="08B05FF2" w:rsidR="00663DDF" w:rsidRDefault="00663DDF" w:rsidP="00663DDF">
                            <w:pPr>
                              <w:spacing w:line="240" w:lineRule="auto"/>
                              <w:contextualSpacing/>
                              <w:jc w:val="center"/>
                            </w:pPr>
                            <w:r>
                              <w:t>Michele Campbell</w:t>
                            </w:r>
                          </w:p>
                          <w:p w14:paraId="715D8AB9" w14:textId="1F050EA2" w:rsidR="00663DDF" w:rsidRDefault="00663DDF" w:rsidP="00663DDF">
                            <w:pPr>
                              <w:spacing w:line="240" w:lineRule="auto"/>
                              <w:contextualSpacing/>
                              <w:jc w:val="center"/>
                            </w:pPr>
                            <w:r>
                              <w:t>Medical Education Manager</w:t>
                            </w:r>
                          </w:p>
                          <w:p w14:paraId="200F1B32" w14:textId="4AB00352" w:rsidR="00663DDF" w:rsidRDefault="00663DDF" w:rsidP="00663DDF">
                            <w:pPr>
                              <w:spacing w:line="240" w:lineRule="auto"/>
                              <w:contextualSpacing/>
                              <w:jc w:val="cente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6D0CA31" id="_x0000_t202" coordsize="21600,21600" o:spt="202" path="m,l,21600r21600,l21600,xe">
                <v:stroke joinstyle="miter"/>
                <v:path gradientshapeok="t" o:connecttype="rect"/>
              </v:shapetype>
              <v:shape id="Text Box 2" o:spid="_x0000_s1026" type="#_x0000_t202" style="position:absolute;left:0;text-align:left;margin-left:147.9pt;margin-top:64.8pt;width:185.9pt;height:110.6pt;z-index:25166131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" stroked="f">
                <v:textbox style="mso-fit-shape-to-text:t">
                  <w:txbxContent>
                    <w:p w14:paraId="674ED5C8" w14:textId="08B05FF2" w:rsidR="00663DDF" w:rsidRDefault="00663DDF" w:rsidP="00663DDF">
                      <w:pPr>
                        <w:spacing w:line="240" w:lineRule="auto"/>
                        <w:contextualSpacing/>
                        <w:jc w:val="center"/>
                      </w:pPr>
                      <w:r>
                        <w:t>Michele Campbell</w:t>
                      </w:r>
                    </w:p>
                    <w:p w14:paraId="715D8AB9" w14:textId="1F050EA2" w:rsidR="00663DDF" w:rsidRDefault="00663DDF" w:rsidP="00663DDF">
                      <w:pPr>
                        <w:spacing w:line="240" w:lineRule="auto"/>
                        <w:contextualSpacing/>
                        <w:jc w:val="center"/>
                      </w:pPr>
                      <w:r>
                        <w:t>Medical Education Manager</w:t>
                      </w:r>
                    </w:p>
                    <w:p w14:paraId="200F1B32" w14:textId="4AB00352" w:rsidR="00663DDF" w:rsidRDefault="00663DDF" w:rsidP="00663DDF">
                      <w:pPr>
                        <w:spacing w:line="240" w:lineRule="auto"/>
                        <w:contextualSpacing/>
                        <w:jc w:val="center"/>
                      </w:pPr>
                    </w:p>
                  </w:txbxContent>
                </v:textbox>
                <w10:wrap type="square" anchorx="margin"/>
              </v:shape>
            </w:pict>
          </mc:Fallback>
        </mc:AlternateContent>
      </w:r>
      <w:r w:rsidRPr="00663DDF">
        <w:rPr>
          <w:b/>
          <w:bCs/>
          <w:noProof/>
        </w:rPr>
        <mc:AlternateContent>
          <mc:Choice Requires="wps">
            <w:drawing>
              <wp:anchor distT="45720" distB="45720" distL="114300" distR="114300" simplePos="0" relativeHeight="251663360" behindDoc="0" locked="0" layoutInCell="1" allowOverlap="1" wp14:anchorId="6398961B" wp14:editId="102DBFFE">
                <wp:simplePos x="0" y="0"/>
                <wp:positionH relativeFrom="column">
                  <wp:posOffset>4139565</wp:posOffset>
                </wp:positionH>
                <wp:positionV relativeFrom="paragraph">
                  <wp:posOffset>2194560</wp:posOffset>
                </wp:positionV>
                <wp:extent cx="236093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E12B0C2" w14:textId="607E1534" w:rsidR="00663DDF" w:rsidRDefault="00663DDF" w:rsidP="00D2314F">
                            <w:pPr>
                              <w:spacing w:line="240" w:lineRule="auto"/>
                              <w:contextualSpacing/>
                              <w:jc w:val="center"/>
                            </w:pPr>
                            <w:r>
                              <w:t>Dr. James Jar</w:t>
                            </w:r>
                            <w:r w:rsidR="00195540">
                              <w:t>vis</w:t>
                            </w:r>
                          </w:p>
                          <w:p w14:paraId="60004428" w14:textId="10FE2B39" w:rsidR="00195540" w:rsidRDefault="00195540" w:rsidP="00D2314F">
                            <w:pPr>
                              <w:spacing w:line="240" w:lineRule="auto"/>
                              <w:contextualSpacing/>
                              <w:jc w:val="center"/>
                            </w:pPr>
                            <w:r>
                              <w:t>CME Director</w:t>
                            </w:r>
                          </w:p>
                          <w:p w14:paraId="01CCE4AE" w14:textId="77777777" w:rsidR="00195540" w:rsidRDefault="00195540"/>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398961B" id="_x0000_s1027" type="#_x0000_t202" style="position:absolute;left:0;text-align:left;margin-left:325.95pt;margin-top:172.8pt;width:185.9pt;height:110.6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" stroked="f">
                <v:textbox style="mso-fit-shape-to-text:t">
                  <w:txbxContent>
                    <w:p w14:paraId="2E12B0C2" w14:textId="607E1534" w:rsidR="00663DDF" w:rsidRDefault="00663DDF" w:rsidP="00D2314F">
                      <w:pPr>
                        <w:spacing w:line="240" w:lineRule="auto"/>
                        <w:contextualSpacing/>
                        <w:jc w:val="center"/>
                      </w:pPr>
                      <w:r>
                        <w:t>Dr. James Jar</w:t>
                      </w:r>
                      <w:r w:rsidR="00195540">
                        <w:t>vis</w:t>
                      </w:r>
                    </w:p>
                    <w:p w14:paraId="60004428" w14:textId="10FE2B39" w:rsidR="00195540" w:rsidRDefault="00195540" w:rsidP="00D2314F">
                      <w:pPr>
                        <w:spacing w:line="240" w:lineRule="auto"/>
                        <w:contextualSpacing/>
                        <w:jc w:val="center"/>
                      </w:pPr>
                      <w:r>
                        <w:t>CME Director</w:t>
                      </w:r>
                    </w:p>
                    <w:p w14:paraId="01CCE4AE" w14:textId="77777777" w:rsidR="00195540" w:rsidRDefault="00195540"/>
                  </w:txbxContent>
                </v:textbox>
                <w10:wrap type="square"/>
              </v:shape>
            </w:pict>
          </mc:Fallback>
        </mc:AlternateContent>
      </w:r>
      <w:r w:rsidRPr="00466CD5">
        <w:rPr>
          <w:b/>
          <w:bCs/>
          <w:noProof/>
        </w:rPr>
        <mc:AlternateContent>
          <mc:Choice Requires="wps">
            <w:drawing>
              <wp:anchor distT="45720" distB="45720" distL="114300" distR="114300" simplePos="0" relativeHeight="251659264" behindDoc="0" locked="0" layoutInCell="1" allowOverlap="1" wp14:anchorId="3B3D3EC9" wp14:editId="5843D93E">
                <wp:simplePos x="0" y="0"/>
                <wp:positionH relativeFrom="column">
                  <wp:posOffset>-670560</wp:posOffset>
                </wp:positionH>
                <wp:positionV relativeFrom="paragraph">
                  <wp:posOffset>2211705</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BFCD832" w14:textId="444BFBB1" w:rsidR="00466CD5" w:rsidRDefault="00466CD5" w:rsidP="00663DDF">
                            <w:pPr>
                              <w:spacing w:line="240" w:lineRule="auto"/>
                              <w:contextualSpacing/>
                              <w:jc w:val="center"/>
                            </w:pPr>
                            <w:r>
                              <w:t>Tiffany Knox</w:t>
                            </w:r>
                          </w:p>
                          <w:p w14:paraId="3203895F" w14:textId="5DFA78F6" w:rsidR="00466CD5" w:rsidRDefault="00466CD5" w:rsidP="00663DDF">
                            <w:pPr>
                              <w:spacing w:line="240" w:lineRule="auto"/>
                              <w:contextualSpacing/>
                              <w:jc w:val="center"/>
                            </w:pPr>
                            <w:r>
                              <w:t>CME Administrative Assistant</w:t>
                            </w:r>
                          </w:p>
                          <w:p w14:paraId="6CFF4BC2" w14:textId="4EEF3ACF" w:rsidR="00466CD5" w:rsidRDefault="00466CD5" w:rsidP="00663DDF">
                            <w:pPr>
                              <w:spacing w:line="240" w:lineRule="auto"/>
                              <w:contextualSpacing/>
                              <w:jc w:val="cente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B3D3EC9" id="_x0000_s1028" type="#_x0000_t202" style="position:absolute;left:0;text-align:left;margin-left:-52.8pt;margin-top:174.1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luEg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" stroked="f">
                <v:textbox style="mso-fit-shape-to-text:t">
                  <w:txbxContent>
                    <w:p w14:paraId="3BFCD832" w14:textId="444BFBB1" w:rsidR="00466CD5" w:rsidRDefault="00466CD5" w:rsidP="00663DDF">
                      <w:pPr>
                        <w:spacing w:line="240" w:lineRule="auto"/>
                        <w:contextualSpacing/>
                        <w:jc w:val="center"/>
                      </w:pPr>
                      <w:r>
                        <w:t>Tiffany Knox</w:t>
                      </w:r>
                    </w:p>
                    <w:p w14:paraId="3203895F" w14:textId="5DFA78F6" w:rsidR="00466CD5" w:rsidRDefault="00466CD5" w:rsidP="00663DDF">
                      <w:pPr>
                        <w:spacing w:line="240" w:lineRule="auto"/>
                        <w:contextualSpacing/>
                        <w:jc w:val="center"/>
                      </w:pPr>
                      <w:r>
                        <w:t>CME Administrative Assistant</w:t>
                      </w:r>
                    </w:p>
                    <w:p w14:paraId="6CFF4BC2" w14:textId="4EEF3ACF" w:rsidR="00466CD5" w:rsidRDefault="00466CD5" w:rsidP="00663DDF">
                      <w:pPr>
                        <w:spacing w:line="240" w:lineRule="auto"/>
                        <w:contextualSpacing/>
                        <w:jc w:val="center"/>
                      </w:pPr>
                    </w:p>
                  </w:txbxContent>
                </v:textbox>
                <w10:wrap type="square"/>
              </v:shape>
            </w:pict>
          </mc:Fallback>
        </mc:AlternateContent>
      </w:r>
      <w:r w:rsidR="00B1629E" w:rsidRPr="00952713">
        <w:rPr>
          <w:b/>
          <w:bCs/>
        </w:rPr>
        <w:t xml:space="preserve">It is imperative that Medical Education remain in compliance so CME credits can continue being offered to our providers. </w:t>
      </w:r>
      <w:r w:rsidR="00C80B37" w:rsidRPr="00952713">
        <w:rPr>
          <w:b/>
          <w:bCs/>
        </w:rPr>
        <w:t>We appreciate all your help to ensure all documentation is submitted in a timely manner</w:t>
      </w:r>
      <w:r w:rsidR="00952713" w:rsidRPr="00952713">
        <w:rPr>
          <w:b/>
          <w:bCs/>
        </w:rPr>
        <w:t>. Please contact the CME department with questions!</w:t>
      </w:r>
    </w:p>
    <w:sectPr w:rsidR="00B1629E" w:rsidRPr="00952713" w:rsidSect="00964F55">
      <w:footerReference w:type="default" r:id="rId8"/>
      <w:headerReference w:type="first" r:id="rId9"/>
      <w:pgSz w:w="12240" w:h="15840"/>
      <w:pgMar w:top="720" w:right="720" w:bottom="720" w:left="720" w:header="0" w:footer="21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413F1" w14:textId="77777777" w:rsidR="00D03D10" w:rsidRDefault="00D03D10" w:rsidP="001F4938">
      <w:pPr>
        <w:spacing w:after="0" w:line="240" w:lineRule="auto"/>
      </w:pPr>
      <w:r>
        <w:separator/>
      </w:r>
    </w:p>
  </w:endnote>
  <w:endnote w:type="continuationSeparator" w:id="0">
    <w:p w14:paraId="2F5617C0" w14:textId="77777777" w:rsidR="00D03D10" w:rsidRDefault="00D03D10" w:rsidP="001F4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DE2E6" w14:textId="613BCF4C" w:rsidR="00DE01C4" w:rsidRDefault="00DE01C4">
    <w:pPr>
      <w:pStyle w:val="Footer"/>
    </w:pPr>
    <w:r>
      <w:t>Updated 6.</w:t>
    </w:r>
    <w:r w:rsidR="000A2E0F">
      <w:t>21</w:t>
    </w:r>
    <w:r>
      <w:t>.23</w:t>
    </w:r>
  </w:p>
  <w:p w14:paraId="3D7B4F10" w14:textId="77777777" w:rsidR="00073BA6" w:rsidRPr="00073BA6" w:rsidRDefault="00073BA6" w:rsidP="00073BA6">
    <w:pPr>
      <w:pStyle w:val="Footer"/>
      <w:jc w:val="right"/>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6619A" w14:textId="77777777" w:rsidR="00D03D10" w:rsidRDefault="00D03D10" w:rsidP="001F4938">
      <w:pPr>
        <w:spacing w:after="0" w:line="240" w:lineRule="auto"/>
      </w:pPr>
      <w:r>
        <w:separator/>
      </w:r>
    </w:p>
  </w:footnote>
  <w:footnote w:type="continuationSeparator" w:id="0">
    <w:p w14:paraId="3794233B" w14:textId="77777777" w:rsidR="00D03D10" w:rsidRDefault="00D03D10" w:rsidP="001F49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C93AB" w14:textId="77777777" w:rsidR="00945508" w:rsidRDefault="001128D9" w:rsidP="00F957E2">
    <w:pPr>
      <w:pStyle w:val="Header"/>
    </w:pPr>
    <w:r>
      <w:rPr>
        <w:noProof/>
      </w:rPr>
      <w:drawing>
        <wp:anchor distT="0" distB="502920" distL="114300" distR="114300" simplePos="0" relativeHeight="251664384" behindDoc="0" locked="0" layoutInCell="1" allowOverlap="1" wp14:anchorId="693F9E12" wp14:editId="085DB2ED">
          <wp:simplePos x="0" y="0"/>
          <wp:positionH relativeFrom="margin">
            <wp:align>left</wp:align>
          </wp:positionH>
          <wp:positionV relativeFrom="topMargin">
            <wp:align>bottom</wp:align>
          </wp:positionV>
          <wp:extent cx="1225296" cy="68580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t_nlh_sm_v_p_clr_rgb_180206.png"/>
                  <pic:cNvPicPr/>
                </pic:nvPicPr>
                <pic:blipFill>
                  <a:blip r:embed="rId1">
                    <a:extLst>
                      <a:ext uri="{28A0092B-C50C-407E-A947-70E740481C1C}">
                        <a14:useLocalDpi xmlns:a14="http://schemas.microsoft.com/office/drawing/2010/main" val="0"/>
                      </a:ext>
                    </a:extLst>
                  </a:blip>
                  <a:stretch>
                    <a:fillRect/>
                  </a:stretch>
                </pic:blipFill>
                <pic:spPr>
                  <a:xfrm>
                    <a:off x="0" y="0"/>
                    <a:ext cx="1225296" cy="685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CCF0"/>
    <w:multiLevelType w:val="singleLevel"/>
    <w:tmpl w:val="FFFFFFFF"/>
    <w:lvl w:ilvl="0">
      <w:start w:val="3"/>
      <w:numFmt w:val="decimal"/>
      <w:lvlText w:val="%1."/>
      <w:lvlJc w:val="left"/>
      <w:pPr>
        <w:tabs>
          <w:tab w:val="num" w:pos="288"/>
        </w:tabs>
        <w:ind w:left="144"/>
      </w:pPr>
      <w:rPr>
        <w:rFonts w:ascii="Calibri" w:hAnsi="Calibri"/>
        <w:b/>
        <w:snapToGrid/>
        <w:color w:val="000000"/>
        <w:sz w:val="18"/>
      </w:rPr>
    </w:lvl>
  </w:abstractNum>
  <w:abstractNum w:abstractNumId="1" w15:restartNumberingAfterBreak="0">
    <w:nsid w:val="06199558"/>
    <w:multiLevelType w:val="singleLevel"/>
    <w:tmpl w:val="FFFFFFFF"/>
    <w:lvl w:ilvl="0">
      <w:start w:val="9"/>
      <w:numFmt w:val="decimal"/>
      <w:lvlText w:val="%1."/>
      <w:lvlJc w:val="left"/>
      <w:pPr>
        <w:tabs>
          <w:tab w:val="num" w:pos="216"/>
        </w:tabs>
        <w:ind w:left="72"/>
      </w:pPr>
      <w:rPr>
        <w:rFonts w:ascii="Calibri" w:hAnsi="Calibri"/>
        <w:b/>
        <w:snapToGrid/>
        <w:color w:val="000000"/>
        <w:sz w:val="18"/>
      </w:rPr>
    </w:lvl>
  </w:abstractNum>
  <w:abstractNum w:abstractNumId="2" w15:restartNumberingAfterBreak="0">
    <w:nsid w:val="0AB27ABD"/>
    <w:multiLevelType w:val="hybridMultilevel"/>
    <w:tmpl w:val="A7E0BACC"/>
    <w:lvl w:ilvl="0" w:tplc="7A9C58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C0735C"/>
    <w:multiLevelType w:val="hybridMultilevel"/>
    <w:tmpl w:val="077C8DDE"/>
    <w:lvl w:ilvl="0" w:tplc="E8942898">
      <w:start w:val="1"/>
      <w:numFmt w:val="bullet"/>
      <w:pStyle w:val="nlh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274C92"/>
    <w:multiLevelType w:val="hybridMultilevel"/>
    <w:tmpl w:val="97E0E1F8"/>
    <w:lvl w:ilvl="0" w:tplc="49BCFE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A05DAE"/>
    <w:multiLevelType w:val="hybridMultilevel"/>
    <w:tmpl w:val="87727F68"/>
    <w:lvl w:ilvl="0" w:tplc="E5B049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B846511"/>
    <w:multiLevelType w:val="hybridMultilevel"/>
    <w:tmpl w:val="FF588BC8"/>
    <w:lvl w:ilvl="0" w:tplc="FFFFFFFF">
      <w:start w:val="1"/>
      <w:numFmt w:val="decimal"/>
      <w:lvlText w:val="%1."/>
      <w:lvlJc w:val="left"/>
      <w:pPr>
        <w:ind w:left="720" w:hanging="360"/>
      </w:pPr>
      <w:rPr>
        <w:rFonts w:hint="default"/>
      </w:rPr>
    </w:lvl>
    <w:lvl w:ilvl="1" w:tplc="FFFFFFFF">
      <w:start w:val="1"/>
      <w:numFmt w:val="decimal"/>
      <w:lvlText w:val="%2."/>
      <w:lvlJc w:val="left"/>
      <w:pPr>
        <w:ind w:left="1170" w:hanging="360"/>
      </w:pPr>
    </w:lvl>
    <w:lvl w:ilvl="2" w:tplc="04090015">
      <w:start w:val="1"/>
      <w:numFmt w:val="upp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19B0843"/>
    <w:multiLevelType w:val="hybridMultilevel"/>
    <w:tmpl w:val="6A4EB8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591F48"/>
    <w:multiLevelType w:val="hybridMultilevel"/>
    <w:tmpl w:val="02D035BC"/>
    <w:lvl w:ilvl="0" w:tplc="4C0A82D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8265571"/>
    <w:multiLevelType w:val="hybridMultilevel"/>
    <w:tmpl w:val="4C1C48B0"/>
    <w:lvl w:ilvl="0" w:tplc="66A2EE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EEC35BF"/>
    <w:multiLevelType w:val="hybridMultilevel"/>
    <w:tmpl w:val="5C20AD26"/>
    <w:lvl w:ilvl="0" w:tplc="0409000F">
      <w:start w:val="1"/>
      <w:numFmt w:val="decimal"/>
      <w:lvlText w:val="%1."/>
      <w:lvlJc w:val="left"/>
      <w:pPr>
        <w:ind w:left="720" w:hanging="360"/>
      </w:pPr>
      <w:rPr>
        <w:rFonts w:hint="default"/>
      </w:rPr>
    </w:lvl>
    <w:lvl w:ilvl="1" w:tplc="0409000F">
      <w:start w:val="1"/>
      <w:numFmt w:val="decimal"/>
      <w:lvlText w:val="%2."/>
      <w:lvlJc w:val="left"/>
      <w:pPr>
        <w:ind w:left="1170" w:hanging="360"/>
      </w:pPr>
    </w:lvl>
    <w:lvl w:ilvl="2" w:tplc="21A63484">
      <w:start w:val="1"/>
      <w:numFmt w:val="bullet"/>
      <w:lvlText w:val=""/>
      <w:lvlJc w:val="left"/>
      <w:pPr>
        <w:ind w:left="2340" w:hanging="360"/>
      </w:pPr>
      <w:rPr>
        <w:rFonts w:ascii="Symbol" w:eastAsia="Times New Roman" w:hAnsi="Symbol"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9E6B17"/>
    <w:multiLevelType w:val="hybridMultilevel"/>
    <w:tmpl w:val="3BF6A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3628148">
    <w:abstractNumId w:val="2"/>
  </w:num>
  <w:num w:numId="2" w16cid:durableId="438765958">
    <w:abstractNumId w:val="11"/>
  </w:num>
  <w:num w:numId="3" w16cid:durableId="973290689">
    <w:abstractNumId w:val="3"/>
  </w:num>
  <w:num w:numId="4" w16cid:durableId="1198350814">
    <w:abstractNumId w:val="10"/>
  </w:num>
  <w:num w:numId="5" w16cid:durableId="1265921292">
    <w:abstractNumId w:val="9"/>
  </w:num>
  <w:num w:numId="6" w16cid:durableId="1361777368">
    <w:abstractNumId w:val="4"/>
  </w:num>
  <w:num w:numId="7" w16cid:durableId="135689718">
    <w:abstractNumId w:val="8"/>
  </w:num>
  <w:num w:numId="8" w16cid:durableId="1928609021">
    <w:abstractNumId w:val="5"/>
  </w:num>
  <w:num w:numId="9" w16cid:durableId="1116217026">
    <w:abstractNumId w:val="7"/>
  </w:num>
  <w:num w:numId="10" w16cid:durableId="151794554">
    <w:abstractNumId w:val="6"/>
  </w:num>
  <w:num w:numId="11" w16cid:durableId="96369143">
    <w:abstractNumId w:val="0"/>
  </w:num>
  <w:num w:numId="12" w16cid:durableId="1406948876">
    <w:abstractNumId w:val="1"/>
  </w:num>
  <w:num w:numId="13" w16cid:durableId="432751742">
    <w:abstractNumId w:val="1"/>
    <w:lvlOverride w:ilvl="0">
      <w:lvl w:ilvl="0">
        <w:numFmt w:val="decimal"/>
        <w:lvlText w:val="%1."/>
        <w:lvlJc w:val="left"/>
        <w:pPr>
          <w:tabs>
            <w:tab w:val="num" w:pos="360"/>
          </w:tabs>
          <w:ind w:left="144"/>
        </w:pPr>
        <w:rPr>
          <w:rFonts w:ascii="Calibri" w:hAnsi="Calibri"/>
          <w:b/>
          <w:snapToGrid/>
          <w:color w:val="000000"/>
          <w:sz w:val="18"/>
        </w:rPr>
      </w:lvl>
    </w:lvlOverride>
  </w:num>
  <w:num w:numId="14" w16cid:durableId="1304966059">
    <w:abstractNumId w:val="1"/>
    <w:lvlOverride w:ilvl="0">
      <w:lvl w:ilvl="0">
        <w:numFmt w:val="decimal"/>
        <w:lvlText w:val="%1."/>
        <w:lvlJc w:val="left"/>
        <w:pPr>
          <w:tabs>
            <w:tab w:val="num" w:pos="360"/>
          </w:tabs>
          <w:ind w:left="72"/>
        </w:pPr>
        <w:rPr>
          <w:rFonts w:ascii="Calibri" w:hAnsi="Calibri"/>
          <w:b/>
          <w:snapToGrid/>
          <w:color w:val="000000"/>
          <w:sz w:val="18"/>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1A1"/>
    <w:rsid w:val="00073BA6"/>
    <w:rsid w:val="000767A6"/>
    <w:rsid w:val="0008093A"/>
    <w:rsid w:val="000A2E0F"/>
    <w:rsid w:val="000B7A7E"/>
    <w:rsid w:val="000C1507"/>
    <w:rsid w:val="000D3E78"/>
    <w:rsid w:val="000D55A1"/>
    <w:rsid w:val="000E1D07"/>
    <w:rsid w:val="001115DF"/>
    <w:rsid w:val="001128D9"/>
    <w:rsid w:val="00120016"/>
    <w:rsid w:val="00123233"/>
    <w:rsid w:val="00142318"/>
    <w:rsid w:val="0014635A"/>
    <w:rsid w:val="001545D0"/>
    <w:rsid w:val="00156D21"/>
    <w:rsid w:val="00181596"/>
    <w:rsid w:val="00195540"/>
    <w:rsid w:val="00197D41"/>
    <w:rsid w:val="001A29B1"/>
    <w:rsid w:val="001B0C5A"/>
    <w:rsid w:val="001D03F7"/>
    <w:rsid w:val="001D5161"/>
    <w:rsid w:val="001D56DE"/>
    <w:rsid w:val="001E5133"/>
    <w:rsid w:val="001F4938"/>
    <w:rsid w:val="001F691F"/>
    <w:rsid w:val="00201A8C"/>
    <w:rsid w:val="00201BD3"/>
    <w:rsid w:val="0020364C"/>
    <w:rsid w:val="0020384C"/>
    <w:rsid w:val="00217926"/>
    <w:rsid w:val="002804B3"/>
    <w:rsid w:val="00283E5B"/>
    <w:rsid w:val="002862DF"/>
    <w:rsid w:val="002968E4"/>
    <w:rsid w:val="002B41B8"/>
    <w:rsid w:val="002C244C"/>
    <w:rsid w:val="00305F98"/>
    <w:rsid w:val="00322210"/>
    <w:rsid w:val="00330EC8"/>
    <w:rsid w:val="003400FB"/>
    <w:rsid w:val="00366EAE"/>
    <w:rsid w:val="003A00D0"/>
    <w:rsid w:val="003B5103"/>
    <w:rsid w:val="003B5857"/>
    <w:rsid w:val="003E0D41"/>
    <w:rsid w:val="003E5561"/>
    <w:rsid w:val="0040179D"/>
    <w:rsid w:val="00402552"/>
    <w:rsid w:val="00461B98"/>
    <w:rsid w:val="00466CD5"/>
    <w:rsid w:val="00473B8F"/>
    <w:rsid w:val="004A1825"/>
    <w:rsid w:val="004C24E6"/>
    <w:rsid w:val="0052082E"/>
    <w:rsid w:val="00533222"/>
    <w:rsid w:val="005510D2"/>
    <w:rsid w:val="005522D4"/>
    <w:rsid w:val="00552A27"/>
    <w:rsid w:val="005D3DBE"/>
    <w:rsid w:val="005E22A0"/>
    <w:rsid w:val="005F1E08"/>
    <w:rsid w:val="00614D88"/>
    <w:rsid w:val="00655CF6"/>
    <w:rsid w:val="0066290A"/>
    <w:rsid w:val="00663DDF"/>
    <w:rsid w:val="0066418E"/>
    <w:rsid w:val="006B2CFD"/>
    <w:rsid w:val="007012E8"/>
    <w:rsid w:val="007034ED"/>
    <w:rsid w:val="007064BB"/>
    <w:rsid w:val="00711C14"/>
    <w:rsid w:val="007469E9"/>
    <w:rsid w:val="0074781A"/>
    <w:rsid w:val="00774FD0"/>
    <w:rsid w:val="0077755B"/>
    <w:rsid w:val="00785194"/>
    <w:rsid w:val="00804927"/>
    <w:rsid w:val="00806B8D"/>
    <w:rsid w:val="00834ACF"/>
    <w:rsid w:val="00854DF5"/>
    <w:rsid w:val="00864F45"/>
    <w:rsid w:val="008B28F1"/>
    <w:rsid w:val="008D0FB4"/>
    <w:rsid w:val="008F0E80"/>
    <w:rsid w:val="008F187A"/>
    <w:rsid w:val="008F5C96"/>
    <w:rsid w:val="009044A2"/>
    <w:rsid w:val="00932F07"/>
    <w:rsid w:val="009432D7"/>
    <w:rsid w:val="00945508"/>
    <w:rsid w:val="00952713"/>
    <w:rsid w:val="00964F55"/>
    <w:rsid w:val="009A7120"/>
    <w:rsid w:val="009A7D0E"/>
    <w:rsid w:val="009C6DD5"/>
    <w:rsid w:val="009E2F54"/>
    <w:rsid w:val="009E4A8A"/>
    <w:rsid w:val="009F1359"/>
    <w:rsid w:val="00A0538B"/>
    <w:rsid w:val="00A17446"/>
    <w:rsid w:val="00A17C63"/>
    <w:rsid w:val="00A40226"/>
    <w:rsid w:val="00A6212D"/>
    <w:rsid w:val="00A74F30"/>
    <w:rsid w:val="00A769EE"/>
    <w:rsid w:val="00AA257C"/>
    <w:rsid w:val="00AB01A1"/>
    <w:rsid w:val="00B01C63"/>
    <w:rsid w:val="00B022AA"/>
    <w:rsid w:val="00B12DE3"/>
    <w:rsid w:val="00B1629E"/>
    <w:rsid w:val="00B20F64"/>
    <w:rsid w:val="00B23A25"/>
    <w:rsid w:val="00B4245C"/>
    <w:rsid w:val="00B45106"/>
    <w:rsid w:val="00B676EC"/>
    <w:rsid w:val="00B95034"/>
    <w:rsid w:val="00B95FC1"/>
    <w:rsid w:val="00BA6530"/>
    <w:rsid w:val="00BB496B"/>
    <w:rsid w:val="00BC080C"/>
    <w:rsid w:val="00BF10BC"/>
    <w:rsid w:val="00BF2B90"/>
    <w:rsid w:val="00C356B6"/>
    <w:rsid w:val="00C367B4"/>
    <w:rsid w:val="00C709CE"/>
    <w:rsid w:val="00C72EED"/>
    <w:rsid w:val="00C8022F"/>
    <w:rsid w:val="00C80B37"/>
    <w:rsid w:val="00C82EF5"/>
    <w:rsid w:val="00C86E27"/>
    <w:rsid w:val="00CC6600"/>
    <w:rsid w:val="00CF4209"/>
    <w:rsid w:val="00D03D10"/>
    <w:rsid w:val="00D04A55"/>
    <w:rsid w:val="00D1443B"/>
    <w:rsid w:val="00D178BA"/>
    <w:rsid w:val="00D2314F"/>
    <w:rsid w:val="00D41EB5"/>
    <w:rsid w:val="00D65EFC"/>
    <w:rsid w:val="00D66366"/>
    <w:rsid w:val="00D76E88"/>
    <w:rsid w:val="00D87EB8"/>
    <w:rsid w:val="00D92E68"/>
    <w:rsid w:val="00DA0F93"/>
    <w:rsid w:val="00DB32B7"/>
    <w:rsid w:val="00DC5A09"/>
    <w:rsid w:val="00DE01C4"/>
    <w:rsid w:val="00DE7553"/>
    <w:rsid w:val="00E2623B"/>
    <w:rsid w:val="00E47580"/>
    <w:rsid w:val="00E4772A"/>
    <w:rsid w:val="00E5305B"/>
    <w:rsid w:val="00E71E17"/>
    <w:rsid w:val="00E739E1"/>
    <w:rsid w:val="00E768E6"/>
    <w:rsid w:val="00E87C41"/>
    <w:rsid w:val="00EB46EA"/>
    <w:rsid w:val="00EC136C"/>
    <w:rsid w:val="00EC753C"/>
    <w:rsid w:val="00EE4AE7"/>
    <w:rsid w:val="00EF78DA"/>
    <w:rsid w:val="00F072D9"/>
    <w:rsid w:val="00F128C4"/>
    <w:rsid w:val="00F20DE3"/>
    <w:rsid w:val="00F54A48"/>
    <w:rsid w:val="00F65349"/>
    <w:rsid w:val="00F957E2"/>
    <w:rsid w:val="00FA02FC"/>
    <w:rsid w:val="00FC240C"/>
    <w:rsid w:val="00FE6C4D"/>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82371"/>
  <w15:docId w15:val="{C02C81B4-4CD0-44A8-B37D-F048BA1FE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EB8"/>
  </w:style>
  <w:style w:type="paragraph" w:styleId="Heading1">
    <w:name w:val="heading 1"/>
    <w:basedOn w:val="nlhheadline"/>
    <w:next w:val="Normal"/>
    <w:link w:val="Heading1Char"/>
    <w:uiPriority w:val="9"/>
    <w:rsid w:val="0040179D"/>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49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4938"/>
  </w:style>
  <w:style w:type="paragraph" w:styleId="Footer">
    <w:name w:val="footer"/>
    <w:basedOn w:val="Normal"/>
    <w:link w:val="FooterChar"/>
    <w:uiPriority w:val="99"/>
    <w:unhideWhenUsed/>
    <w:rsid w:val="001F49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4938"/>
  </w:style>
  <w:style w:type="paragraph" w:customStyle="1" w:styleId="nlhaddress">
    <w:name w:val="nlh_address"/>
    <w:aliases w:val="phone"/>
    <w:basedOn w:val="Normal"/>
    <w:qFormat/>
    <w:rsid w:val="00774FD0"/>
    <w:pPr>
      <w:tabs>
        <w:tab w:val="left" w:pos="720"/>
        <w:tab w:val="left" w:pos="1440"/>
      </w:tabs>
      <w:spacing w:after="0" w:line="200" w:lineRule="exact"/>
    </w:pPr>
    <w:rPr>
      <w:sz w:val="16"/>
    </w:rPr>
  </w:style>
  <w:style w:type="paragraph" w:customStyle="1" w:styleId="nlhentitynameotherbold">
    <w:name w:val="nlh_entity name/other bold"/>
    <w:basedOn w:val="Normal"/>
    <w:qFormat/>
    <w:rsid w:val="005D3DBE"/>
    <w:pPr>
      <w:spacing w:after="0" w:line="200" w:lineRule="exact"/>
    </w:pPr>
    <w:rPr>
      <w:b/>
      <w:sz w:val="16"/>
    </w:rPr>
  </w:style>
  <w:style w:type="character" w:customStyle="1" w:styleId="nlhtelephonedesignator">
    <w:name w:val="nlh_telephone designator"/>
    <w:basedOn w:val="DefaultParagraphFont"/>
    <w:uiPriority w:val="1"/>
    <w:qFormat/>
    <w:rsid w:val="00774FD0"/>
    <w:rPr>
      <w:b/>
      <w:color w:val="006877"/>
      <w:sz w:val="16"/>
    </w:rPr>
  </w:style>
  <w:style w:type="paragraph" w:customStyle="1" w:styleId="nlhlocationheader">
    <w:name w:val="nlh_location header"/>
    <w:aliases w:val="URL"/>
    <w:basedOn w:val="nlhaddress"/>
    <w:next w:val="nlhaddress"/>
    <w:qFormat/>
    <w:rsid w:val="00D66366"/>
    <w:rPr>
      <w:b/>
      <w:color w:val="006877"/>
      <w:szCs w:val="16"/>
    </w:rPr>
  </w:style>
  <w:style w:type="paragraph" w:customStyle="1" w:styleId="nlhphysicianname">
    <w:name w:val="nlh_physician name"/>
    <w:aliases w:val="location"/>
    <w:basedOn w:val="nlhaddress"/>
    <w:qFormat/>
    <w:rsid w:val="009044A2"/>
    <w:pPr>
      <w:spacing w:line="250" w:lineRule="exact"/>
    </w:pPr>
  </w:style>
  <w:style w:type="paragraph" w:customStyle="1" w:styleId="nlhlettercontent">
    <w:name w:val="nlh_letter content"/>
    <w:qFormat/>
    <w:rsid w:val="00EC753C"/>
    <w:pPr>
      <w:spacing w:after="0" w:line="280" w:lineRule="exact"/>
    </w:pPr>
  </w:style>
  <w:style w:type="table" w:styleId="TableGrid">
    <w:name w:val="Table Grid"/>
    <w:basedOn w:val="TableNormal"/>
    <w:uiPriority w:val="39"/>
    <w:rsid w:val="00296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lhsprucebold">
    <w:name w:val="nlh_spruce_bold"/>
    <w:basedOn w:val="DefaultParagraphFont"/>
    <w:uiPriority w:val="1"/>
    <w:qFormat/>
    <w:rsid w:val="001F691F"/>
    <w:rPr>
      <w:b/>
      <w:color w:val="006877" w:themeColor="accent1"/>
    </w:rPr>
  </w:style>
  <w:style w:type="table" w:customStyle="1" w:styleId="PlainTable11">
    <w:name w:val="Plain Table 11"/>
    <w:basedOn w:val="TableNormal"/>
    <w:uiPriority w:val="41"/>
    <w:rsid w:val="008D0FB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8D0FB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8D0FB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nlhheadline">
    <w:name w:val="nlh_headline"/>
    <w:basedOn w:val="nlhlettercontent"/>
    <w:qFormat/>
    <w:rsid w:val="00B01C63"/>
    <w:pPr>
      <w:spacing w:line="720" w:lineRule="exact"/>
    </w:pPr>
    <w:rPr>
      <w:rFonts w:asciiTheme="majorHAnsi" w:hAnsiTheme="majorHAnsi" w:cstheme="majorHAnsi"/>
      <w:color w:val="006877" w:themeColor="accent1"/>
      <w:sz w:val="64"/>
      <w:szCs w:val="64"/>
    </w:rPr>
  </w:style>
  <w:style w:type="character" w:customStyle="1" w:styleId="bold">
    <w:name w:val="bold"/>
    <w:basedOn w:val="DefaultParagraphFont"/>
    <w:uiPriority w:val="1"/>
    <w:qFormat/>
    <w:rsid w:val="00C367B4"/>
    <w:rPr>
      <w:b/>
    </w:rPr>
  </w:style>
  <w:style w:type="character" w:customStyle="1" w:styleId="Heading1Char">
    <w:name w:val="Heading 1 Char"/>
    <w:basedOn w:val="DefaultParagraphFont"/>
    <w:link w:val="Heading1"/>
    <w:uiPriority w:val="9"/>
    <w:rsid w:val="0040179D"/>
    <w:rPr>
      <w:rFonts w:asciiTheme="majorHAnsi" w:hAnsiTheme="majorHAnsi" w:cstheme="majorHAnsi"/>
      <w:color w:val="006877" w:themeColor="accent1"/>
      <w:sz w:val="64"/>
      <w:szCs w:val="64"/>
    </w:rPr>
  </w:style>
  <w:style w:type="character" w:customStyle="1" w:styleId="nlhlightgraydark">
    <w:name w:val="nlh_light_gray_dark"/>
    <w:basedOn w:val="DefaultParagraphFont"/>
    <w:uiPriority w:val="1"/>
    <w:qFormat/>
    <w:rsid w:val="00711C14"/>
    <w:rPr>
      <w:color w:val="767171" w:themeColor="background2" w:themeShade="80"/>
    </w:rPr>
  </w:style>
  <w:style w:type="paragraph" w:customStyle="1" w:styleId="nlhattendee">
    <w:name w:val="nlh_attendee"/>
    <w:basedOn w:val="nlhlettercontent"/>
    <w:qFormat/>
    <w:rsid w:val="00CC6600"/>
    <w:rPr>
      <w:color w:val="000000" w:themeColor="text1"/>
      <w:sz w:val="18"/>
      <w:szCs w:val="18"/>
    </w:rPr>
  </w:style>
  <w:style w:type="character" w:customStyle="1" w:styleId="nlhcheckbox">
    <w:name w:val="nlh_checkbox"/>
    <w:basedOn w:val="DefaultParagraphFont"/>
    <w:uiPriority w:val="1"/>
    <w:qFormat/>
    <w:rsid w:val="00711C14"/>
    <w:rPr>
      <w:color w:val="767171" w:themeColor="background2" w:themeShade="80"/>
      <w:sz w:val="16"/>
    </w:rPr>
  </w:style>
  <w:style w:type="paragraph" w:styleId="BalloonText">
    <w:name w:val="Balloon Text"/>
    <w:basedOn w:val="Normal"/>
    <w:link w:val="BalloonTextChar"/>
    <w:uiPriority w:val="99"/>
    <w:semiHidden/>
    <w:unhideWhenUsed/>
    <w:rsid w:val="00E739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39E1"/>
    <w:rPr>
      <w:rFonts w:ascii="Tahoma" w:hAnsi="Tahoma" w:cs="Tahoma"/>
      <w:sz w:val="16"/>
      <w:szCs w:val="16"/>
    </w:rPr>
  </w:style>
  <w:style w:type="character" w:styleId="PlaceholderText">
    <w:name w:val="Placeholder Text"/>
    <w:basedOn w:val="DefaultParagraphFont"/>
    <w:uiPriority w:val="99"/>
    <w:semiHidden/>
    <w:rsid w:val="00E739E1"/>
    <w:rPr>
      <w:color w:val="808080"/>
    </w:rPr>
  </w:style>
  <w:style w:type="paragraph" w:customStyle="1" w:styleId="nlhsubhead">
    <w:name w:val="nlh_subhead"/>
    <w:basedOn w:val="nlhheadline"/>
    <w:qFormat/>
    <w:rsid w:val="00F128C4"/>
    <w:pPr>
      <w:spacing w:line="440" w:lineRule="exact"/>
    </w:pPr>
    <w:rPr>
      <w:color w:val="000000" w:themeColor="text1"/>
      <w:sz w:val="32"/>
    </w:rPr>
  </w:style>
  <w:style w:type="paragraph" w:customStyle="1" w:styleId="nlhbullets">
    <w:name w:val="nlh_bullets"/>
    <w:basedOn w:val="nlhlettercontent"/>
    <w:qFormat/>
    <w:rsid w:val="00785194"/>
    <w:pPr>
      <w:numPr>
        <w:numId w:val="3"/>
      </w:numPr>
      <w:ind w:left="540"/>
    </w:pPr>
  </w:style>
  <w:style w:type="paragraph" w:customStyle="1" w:styleId="nlhtableheader">
    <w:name w:val="nlh_table_header"/>
    <w:basedOn w:val="Normal"/>
    <w:qFormat/>
    <w:rsid w:val="00D87EB8"/>
    <w:pPr>
      <w:pBdr>
        <w:bottom w:val="single" w:sz="4" w:space="2" w:color="AEAAAA" w:themeColor="background2" w:themeShade="BF"/>
      </w:pBdr>
      <w:spacing w:after="0" w:line="280" w:lineRule="exact"/>
    </w:pPr>
    <w:rPr>
      <w:b/>
      <w:color w:val="006877" w:themeColor="accent1"/>
    </w:rPr>
  </w:style>
  <w:style w:type="character" w:styleId="Hyperlink">
    <w:name w:val="Hyperlink"/>
    <w:basedOn w:val="DefaultParagraphFont"/>
    <w:uiPriority w:val="99"/>
    <w:unhideWhenUsed/>
    <w:rsid w:val="00864F45"/>
    <w:rPr>
      <w:color w:val="0563C1" w:themeColor="hyperlink"/>
      <w:u w:val="single"/>
    </w:rPr>
  </w:style>
  <w:style w:type="character" w:styleId="UnresolvedMention">
    <w:name w:val="Unresolved Mention"/>
    <w:basedOn w:val="DefaultParagraphFont"/>
    <w:uiPriority w:val="99"/>
    <w:semiHidden/>
    <w:unhideWhenUsed/>
    <w:rsid w:val="00864F45"/>
    <w:rPr>
      <w:color w:val="605E5C"/>
      <w:shd w:val="clear" w:color="auto" w:fill="E1DFDD"/>
    </w:rPr>
  </w:style>
  <w:style w:type="paragraph" w:styleId="Caption">
    <w:name w:val="caption"/>
    <w:basedOn w:val="Normal"/>
    <w:next w:val="Normal"/>
    <w:uiPriority w:val="35"/>
    <w:unhideWhenUsed/>
    <w:qFormat/>
    <w:rsid w:val="00C709CE"/>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834ACF"/>
    <w:rPr>
      <w:sz w:val="16"/>
      <w:szCs w:val="16"/>
    </w:rPr>
  </w:style>
  <w:style w:type="paragraph" w:styleId="CommentText">
    <w:name w:val="annotation text"/>
    <w:basedOn w:val="Normal"/>
    <w:link w:val="CommentTextChar"/>
    <w:uiPriority w:val="99"/>
    <w:semiHidden/>
    <w:unhideWhenUsed/>
    <w:rsid w:val="00834ACF"/>
    <w:pPr>
      <w:spacing w:line="240" w:lineRule="auto"/>
    </w:pPr>
    <w:rPr>
      <w:sz w:val="20"/>
      <w:szCs w:val="20"/>
    </w:rPr>
  </w:style>
  <w:style w:type="character" w:customStyle="1" w:styleId="CommentTextChar">
    <w:name w:val="Comment Text Char"/>
    <w:basedOn w:val="DefaultParagraphFont"/>
    <w:link w:val="CommentText"/>
    <w:uiPriority w:val="99"/>
    <w:semiHidden/>
    <w:rsid w:val="00834ACF"/>
    <w:rPr>
      <w:sz w:val="20"/>
      <w:szCs w:val="20"/>
    </w:rPr>
  </w:style>
  <w:style w:type="paragraph" w:styleId="CommentSubject">
    <w:name w:val="annotation subject"/>
    <w:basedOn w:val="CommentText"/>
    <w:next w:val="CommentText"/>
    <w:link w:val="CommentSubjectChar"/>
    <w:uiPriority w:val="99"/>
    <w:semiHidden/>
    <w:unhideWhenUsed/>
    <w:rsid w:val="00834ACF"/>
    <w:rPr>
      <w:b/>
      <w:bCs/>
    </w:rPr>
  </w:style>
  <w:style w:type="character" w:customStyle="1" w:styleId="CommentSubjectChar">
    <w:name w:val="Comment Subject Char"/>
    <w:basedOn w:val="CommentTextChar"/>
    <w:link w:val="CommentSubject"/>
    <w:uiPriority w:val="99"/>
    <w:semiHidden/>
    <w:rsid w:val="00834ACF"/>
    <w:rPr>
      <w:b/>
      <w:bCs/>
      <w:sz w:val="20"/>
      <w:szCs w:val="20"/>
    </w:rPr>
  </w:style>
  <w:style w:type="character" w:styleId="FollowedHyperlink">
    <w:name w:val="FollowedHyperlink"/>
    <w:basedOn w:val="DefaultParagraphFont"/>
    <w:uiPriority w:val="99"/>
    <w:semiHidden/>
    <w:unhideWhenUsed/>
    <w:rsid w:val="00D144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stak3\Downloads\nlh_team_agenda_181221.dotx" TargetMode="External"/></Relationships>
</file>

<file path=word/theme/theme1.xml><?xml version="1.0" encoding="utf-8"?>
<a:theme xmlns:a="http://schemas.openxmlformats.org/drawingml/2006/main" name="Office Theme">
  <a:themeElements>
    <a:clrScheme name="Northern Light Health">
      <a:dk1>
        <a:srgbClr val="000000"/>
      </a:dk1>
      <a:lt1>
        <a:srgbClr val="FFFFFF"/>
      </a:lt1>
      <a:dk2>
        <a:srgbClr val="44546A"/>
      </a:dk2>
      <a:lt2>
        <a:srgbClr val="E7E6E6"/>
      </a:lt2>
      <a:accent1>
        <a:srgbClr val="006877"/>
      </a:accent1>
      <a:accent2>
        <a:srgbClr val="19909B"/>
      </a:accent2>
      <a:accent3>
        <a:srgbClr val="4CA585"/>
      </a:accent3>
      <a:accent4>
        <a:srgbClr val="8CAC17"/>
      </a:accent4>
      <a:accent5>
        <a:srgbClr val="E87722"/>
      </a:accent5>
      <a:accent6>
        <a:srgbClr val="FFB6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2CBC9-A378-EE47-8B15-DF3A69FE8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nlh_team_agenda_181221.dotx</Template>
  <TotalTime>14</TotalTime>
  <Pages>2</Pages>
  <Words>823</Words>
  <Characters>4694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Knox, Tiffany A</dc:creator>
  <cp:lastModifiedBy>Knox, Tiffany A</cp:lastModifiedBy>
  <cp:revision>4</cp:revision>
  <dcterms:created xsi:type="dcterms:W3CDTF">2023-06-21T15:38:00Z</dcterms:created>
  <dcterms:modified xsi:type="dcterms:W3CDTF">2023-07-27T16:24:00Z</dcterms:modified>
</cp:coreProperties>
</file>